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1A2438"/>
          <w:sz w:val="32"/>
          <w:szCs w:val="32"/>
        </w:rPr>
        <w:t xml:space="preserve">MODELO DE DEMANDA DE INCONSTITUCIONALIDAD</w:t>
      </w:r>
    </w:p>
    <w:p>
      <w:pPr>
        <w:spacing w:after="60"/>
        <w:jc w:val="center"/>
      </w:pPr>
      <w:r>
        <w:rPr>
          <w:rFonts w:ascii="Georgia" w:cs="Georgia" w:eastAsia="Georgia" w:hAnsi="Georgia"/>
          <w:i/>
          <w:iCs/>
          <w:color w:val="6B6558"/>
          <w:sz w:val="20"/>
          <w:szCs w:val="20"/>
        </w:rPr>
        <w:t xml:space="preserve">(Acción pública — Artículo 40-6 y 241 de la Constitución Política · Decreto 2067 de 1991)</w:t>
      </w:r>
    </w:p>
    <w:p>
      <w:pPr>
        <w:spacing w:after="400"/>
        <w:jc w:val="center"/>
      </w:pPr>
      <w:r>
        <w:rPr>
          <w:rFonts w:ascii="Georgia" w:cs="Georgia" w:eastAsia="Georgia" w:hAnsi="Georgia"/>
          <w:i/>
          <w:iCs/>
          <w:color w:val="96691E"/>
          <w:sz w:val="18"/>
          <w:szCs w:val="18"/>
        </w:rPr>
        <w:t xml:space="preserve">Plantilla de referencia elaborada por Juan Manuel Charry Urueña — Newsletter Jurídico-Constitucional. No constituye asesoría jurídica individual; adapte cada campo a su caso concreto.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Honorables Magistrados</w:t>
      </w:r>
    </w:p>
    <w:p>
      <w:pPr>
        <w:pBdr>
          <w:bottom w:val="single" w:color="999999" w:sz="4"/>
        </w:pBdr>
        <w:spacing w:after="160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Corte Constitucional de Colombia — Sala Plena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Referencia:</w:t>
      </w:r>
    </w:p>
    <w:p>
      <w:pPr>
        <w:spacing w:after="160"/>
        <w:jc w:val="left"/>
      </w:pPr>
      <w:r>
        <w:rPr>
          <w:rFonts w:ascii="Georgia" w:cs="Georgia" w:eastAsia="Georgia" w:hAnsi="Georgia"/>
          <w:sz w:val="22"/>
          <w:szCs w:val="22"/>
        </w:rPr>
        <w:t xml:space="preserve">Demanda de inconstitucionalidad contra [NORMA DEMANDADA: ley, decreto ley o acto legislativo, con número, año y artículo(s) parcial(es) si aplica], presentada por [NOMBRE DEL DEMANDANTE], ciudadano(a) en ejercicio, identificado(a) con cédula de ciudadanía No. [NÚMERO].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I. Datos del demandante</w:t>
      </w:r>
    </w:p>
    <w:p>
      <w:pPr>
        <w:pBdr>
          <w:bottom w:val="single" w:color="999999" w:sz="4"/>
        </w:pBdr>
        <w:spacing w:after="160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Nombre completo:</w:t>
      </w:r>
    </w:p>
    <w:p>
      <w:pPr>
        <w:pBdr>
          <w:bottom w:val="single" w:color="999999" w:sz="4"/>
        </w:pBdr>
        <w:spacing w:after="160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Cédula de ciudadanía No.:</w:t>
      </w:r>
    </w:p>
    <w:p>
      <w:pPr>
        <w:pBdr>
          <w:bottom w:val="single" w:color="999999" w:sz="4"/>
        </w:pBdr>
        <w:spacing w:after="160"/>
      </w:pPr>
      <w:r>
        <w:rPr>
          <w:rFonts w:ascii="Georgia" w:cs="Georgia" w:eastAsia="Georgia" w:hAnsi="Georgia"/>
          <w:i/>
          <w:iCs/>
          <w:color w:val="666666"/>
          <w:sz w:val="22"/>
          <w:szCs w:val="22"/>
        </w:rPr>
        <w:t xml:space="preserve">Dirección de notificación (física y/o correo electrónico):</w:t>
      </w:r>
    </w:p>
    <w:p>
      <w:pPr>
        <w:spacing w:after="160"/>
        <w:jc w:val="both"/>
      </w:pPr>
      <w:r>
        <w:rPr>
          <w:rFonts w:ascii="Georgia" w:cs="Georgia" w:eastAsia="Georgia" w:hAnsi="Georgia"/>
          <w:i/>
          <w:iCs/>
          <w:color w:val="96691E"/>
          <w:sz w:val="22"/>
          <w:szCs w:val="22"/>
        </w:rPr>
        <w:t xml:space="preserve">La acción pública de inconstitucionalidad puede ser ejercida por cualquier ciudadano en ejercicio (art. 40-6 C.P.); no requiere abogado.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II. Norma demandada</w:t>
      </w:r>
    </w:p>
    <w:p>
      <w:pPr>
        <w:spacing w:after="160"/>
        <w:jc w:val="both"/>
      </w:pPr>
      <w:r>
        <w:rPr>
          <w:rFonts w:ascii="Georgia" w:cs="Georgia" w:eastAsia="Georgia" w:hAnsi="Georgia"/>
          <w:i/>
          <w:iCs/>
          <w:color w:val="96691E"/>
          <w:sz w:val="22"/>
          <w:szCs w:val="22"/>
        </w:rPr>
        <w:t xml:space="preserve">Transcriba literalmente el texto de la disposición acusada, resaltando en negrilla o subrayado los apartes específicamente demandados si la acusación es parcial. Cite la fuente oficial de publicación (Diario Oficial).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[Transcripción literal de la norma, con la referencia de publicación en el Diario Oficial].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III. Norma constitucional que se estima infringida</w:t>
      </w:r>
    </w:p>
    <w:p>
      <w:pPr>
        <w:spacing w:after="160"/>
        <w:jc w:val="both"/>
      </w:pPr>
      <w:r>
        <w:rPr>
          <w:rFonts w:ascii="Georgia" w:cs="Georgia" w:eastAsia="Georgia" w:hAnsi="Georgia"/>
          <w:i/>
          <w:iCs/>
          <w:color w:val="96691E"/>
          <w:sz w:val="22"/>
          <w:szCs w:val="22"/>
        </w:rPr>
        <w:t xml:space="preserve">Cite el o los artículos constitucionales presuntamente vulnerados y transcríbalos.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[Artículo(s) de la Constitución Política presuntamente infringido(s)].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IV. Competencia de la Corte Constitucional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La Corte Constitucional es competente para conocer de la presente demanda de conformidad con el artículo 241 de la Constitución Política, numeral [1, 4, 5, 7 u otro según el tipo de norma demandada — leyes, decretos con fuerza de ley, actos legislativos, etc.].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V. Concepto de la violación</w:t>
      </w:r>
    </w:p>
    <w:p>
      <w:pPr>
        <w:spacing w:after="160"/>
        <w:jc w:val="both"/>
      </w:pPr>
      <w:r>
        <w:rPr>
          <w:rFonts w:ascii="Georgia" w:cs="Georgia" w:eastAsia="Georgia" w:hAnsi="Georgia"/>
          <w:i/>
          <w:iCs/>
          <w:color w:val="96691E"/>
          <w:sz w:val="22"/>
          <w:szCs w:val="22"/>
        </w:rPr>
        <w:t xml:space="preserve">Este es el núcleo de la demanda. Explique, cargo por cargo, por qué la norma demandada contraría la Constitución. Cada cargo debe cumplir los requisitos de claridad, certeza, especificidad, pertinencia y suficiencia exigidos por la jurisprudencia de la Corte (a partir de la sentencia C-1052 de 2001).</w:t>
      </w:r>
    </w:p>
    <w:p>
      <w:pPr>
        <w:spacing w:after="160"/>
        <w:jc w:val="left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Primer cargo — [Norma constitucional vulnerada]: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[Desarrollo del cargo: en qué consiste la contradicción entre la norma demandada y la Constitución].</w:t>
      </w:r>
    </w:p>
    <w:p>
      <w:pPr>
        <w:spacing w:after="160"/>
        <w:jc w:val="left"/>
      </w:pPr>
      <w:r>
        <w:rPr>
          <w:rFonts w:ascii="Georgia" w:cs="Georgia" w:eastAsia="Georgia" w:hAnsi="Georgia"/>
          <w:b/>
          <w:bCs/>
          <w:sz w:val="22"/>
          <w:szCs w:val="22"/>
        </w:rPr>
        <w:t xml:space="preserve">Segundo cargo — [Norma constitucional vulnerada] (si aplica):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[Desarrollo del cargo].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VI. Razones por las que la Corte debe pronunciarse de fondo</w:t>
      </w:r>
    </w:p>
    <w:p>
      <w:pPr>
        <w:spacing w:after="160"/>
        <w:jc w:val="both"/>
      </w:pPr>
      <w:r>
        <w:rPr>
          <w:rFonts w:ascii="Georgia" w:cs="Georgia" w:eastAsia="Georgia" w:hAnsi="Georgia"/>
          <w:i/>
          <w:iCs/>
          <w:color w:val="96691E"/>
          <w:sz w:val="22"/>
          <w:szCs w:val="22"/>
        </w:rPr>
        <w:t xml:space="preserve">Si la norma ha sido demandada antes o ya fue objeto de pronunciamiento, explique por qué no opera cosa juzgada constitucional, o por qué se trata de un cargo nuevo.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[Explicación, si aplica; de lo contrario, indique que no existe pronunciamiento previo de la Corte sobre los cargos planteados].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VII. Petición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Con fundamento en lo expuesto, solicito respetuosamente a la Honorable Corte Constitucional: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PRIMERO: Declarar INEXEQUIBLE [la totalidad de la norma / la expresión demandada] de [identificación de la norma].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SEGUNDO (subsidiaria, si aplica): En caso de no acceder a la petición principal, declarar la EXEQUIBILIDAD CONDICIONADA de la norma demandada, en el entendido de que [condicionamiento propuesto].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VIII. Anexos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1. Copia de la cédula de ciudadanía del demandante.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2. Copia de la norma demandada, con indicación de la fuente de publicación.</w:t>
      </w:r>
    </w:p>
    <w:p>
      <w:pPr>
        <w:spacing w:after="60" w:before="200"/>
      </w:pPr>
      <w:r>
        <w:rPr>
          <w:rFonts w:ascii="Georgia" w:cs="Georgia" w:eastAsia="Georgia" w:hAnsi="Georgia"/>
          <w:b/>
          <w:bCs/>
          <w:color w:val="1A2438"/>
          <w:sz w:val="22"/>
          <w:szCs w:val="22"/>
        </w:rPr>
        <w:t xml:space="preserve">IX. Notificaciones</w:t>
      </w:r>
    </w:p>
    <w:p>
      <w:pPr>
        <w:spacing w:after="160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El demandante recibirá notificaciones en [dirección física / correo electrónico].</w:t>
      </w:r>
    </w:p>
    <w:p>
      <w:pPr>
        <w:spacing w:after="100" w:before="500"/>
      </w:pPr>
      <w:r>
        <w:rPr>
          <w:rFonts w:ascii="Georgia" w:cs="Georgia" w:eastAsia="Georgia" w:hAnsi="Georgia"/>
          <w:sz w:val="22"/>
          <w:szCs w:val="22"/>
        </w:rPr>
        <w:t xml:space="preserve">Atentamente,</w:t>
      </w:r>
    </w:p>
    <w:p>
      <w:pPr>
        <w:spacing w:before="600"/>
      </w:pPr>
      <w:r>
        <w:rPr>
          <w:rFonts w:ascii="Georgia" w:cs="Georgia" w:eastAsia="Georgia" w:hAnsi="Georgia"/>
          <w:sz w:val="22"/>
          <w:szCs w:val="22"/>
        </w:rPr>
        <w:t xml:space="preserve">_______________________________</w:t>
      </w:r>
    </w:p>
    <w:p>
      <w:r>
        <w:rPr>
          <w:rFonts w:ascii="Georgia" w:cs="Georgia" w:eastAsia="Georgia" w:hAnsi="Georgia"/>
          <w:i/>
          <w:iCs/>
          <w:color w:val="6B6558"/>
          <w:sz w:val="20"/>
          <w:szCs w:val="20"/>
        </w:rPr>
        <w:t xml:space="preserve">[Nombre y firma del demandante]</w:t>
      </w:r>
    </w:p>
    <w:p>
      <w:r>
        <w:rPr>
          <w:rFonts w:ascii="Georgia" w:cs="Georgia" w:eastAsia="Georgia" w:hAnsi="Georgia"/>
          <w:i/>
          <w:iCs/>
          <w:color w:val="6B6558"/>
          <w:sz w:val="20"/>
          <w:szCs w:val="20"/>
        </w:rPr>
        <w:t xml:space="preserve">C.C. No. [número]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2026-08-20T21:43:06.041Z</dcterms:created>
  <dcterms:modified xsi:type="dcterms:W3CDTF">2026-08-20T21:43:06.041Z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